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5A" w:rsidRDefault="005C0A5A">
      <w:r w:rsidRPr="005C0A5A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-900430</wp:posOffset>
            </wp:positionH>
            <wp:positionV relativeFrom="paragraph">
              <wp:posOffset>-900430</wp:posOffset>
            </wp:positionV>
            <wp:extent cx="7560000" cy="1616400"/>
            <wp:effectExtent l="0" t="0" r="3175" b="3175"/>
            <wp:wrapNone/>
            <wp:docPr id="1" name="Grafik 1" descr="\\ALLEGRO\LHome\sal\Desktop\Wordvorlage KOPF mgw V01 in CMYK_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LEGRO\LHome\sal\Desktop\Wordvorlage KOPF mgw V01 in CMYK_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A5A" w:rsidRPr="005C0A5A" w:rsidRDefault="005C0A5A" w:rsidP="005C0A5A"/>
    <w:p w:rsidR="005C0A5A" w:rsidRPr="005C0A5A" w:rsidRDefault="005C0A5A" w:rsidP="005C0A5A"/>
    <w:p w:rsidR="00AF469D" w:rsidRDefault="00AF469D" w:rsidP="00AF469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de-DE"/>
        </w:rPr>
        <w:sectPr w:rsidR="00AF469D" w:rsidSect="00AF469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F469D" w:rsidRPr="00AF469D" w:rsidRDefault="00AF469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AF469D" w:rsidRPr="00AF469D" w:rsidRDefault="00AF469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t>Sehr geehrte Eltern, liebe Kinder!</w:t>
      </w:r>
      <w:r>
        <w:rPr>
          <w:rFonts w:ascii="Times New Roman" w:eastAsia="Times New Roman" w:hAnsi="Times New Roman" w:cs="Times New Roman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Cs w:val="24"/>
          <w:lang w:eastAsia="de-DE"/>
        </w:rPr>
        <w:tab/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>Wien, im September 20</w:t>
      </w:r>
      <w:r w:rsidR="00466E2E">
        <w:rPr>
          <w:rFonts w:ascii="Times New Roman" w:eastAsia="Times New Roman" w:hAnsi="Times New Roman" w:cs="Times New Roman"/>
          <w:szCs w:val="24"/>
          <w:lang w:eastAsia="de-DE"/>
        </w:rPr>
        <w:t>20</w:t>
      </w:r>
    </w:p>
    <w:p w:rsidR="00AF469D" w:rsidRPr="00AF469D" w:rsidRDefault="00AF469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AF469D" w:rsidRPr="00AF469D" w:rsidRDefault="00AF469D" w:rsidP="00AF4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de-DE"/>
        </w:rPr>
      </w:pPr>
      <w:r w:rsidRPr="00AF469D">
        <w:rPr>
          <w:rFonts w:ascii="Times New Roman" w:eastAsia="Times New Roman" w:hAnsi="Times New Roman" w:cs="Times New Roman"/>
          <w:b/>
          <w:szCs w:val="24"/>
          <w:u w:val="single"/>
          <w:lang w:eastAsia="de-DE"/>
        </w:rPr>
        <w:t>Herzlich willkommen in der Tagesbetreuung!</w:t>
      </w:r>
    </w:p>
    <w:p w:rsidR="00AF469D" w:rsidRPr="00AF469D" w:rsidRDefault="00AF469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AF469D" w:rsidRPr="00AF469D" w:rsidRDefault="00AF469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Ich möchte Ihnen heute wichtige Informationen zu Anmeldung, Organisation und Ablauf der Tagesbetreuung (TB) an unserer Schule geben. Für eine </w:t>
      </w:r>
      <w:r w:rsidRPr="00AF469D">
        <w:rPr>
          <w:rFonts w:ascii="Times New Roman" w:eastAsia="Times New Roman" w:hAnsi="Times New Roman" w:cs="Times New Roman"/>
          <w:b/>
          <w:szCs w:val="24"/>
          <w:lang w:eastAsia="de-DE"/>
        </w:rPr>
        <w:t>Anmeldung</w:t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 ihres Kindes zur TB am Musikgymnasium erhalten Sie heute gemeinsam mit diesem Informationsschreiben</w:t>
      </w:r>
    </w:p>
    <w:p w:rsidR="00AF469D" w:rsidRPr="00AF469D" w:rsidRDefault="00AF469D" w:rsidP="008F078B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sym w:font="Wingdings" w:char="F0E0"/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  das Anmeldeblatt der Schule </w:t>
      </w:r>
      <w:r w:rsidR="008F078B">
        <w:rPr>
          <w:rFonts w:ascii="Times New Roman" w:eastAsia="Times New Roman" w:hAnsi="Times New Roman" w:cs="Times New Roman"/>
          <w:b/>
          <w:szCs w:val="24"/>
          <w:lang w:eastAsia="de-DE"/>
        </w:rPr>
        <w:t>(</w:t>
      </w:r>
      <w:r w:rsidR="008F078B" w:rsidRPr="008F078B">
        <w:rPr>
          <w:rFonts w:ascii="Times New Roman" w:eastAsia="Times New Roman" w:hAnsi="Times New Roman" w:cs="Times New Roman"/>
          <w:szCs w:val="24"/>
          <w:lang w:eastAsia="de-DE"/>
        </w:rPr>
        <w:t>bunt</w:t>
      </w:r>
      <w:r w:rsidR="008F078B">
        <w:rPr>
          <w:rFonts w:ascii="Times New Roman" w:eastAsia="Times New Roman" w:hAnsi="Times New Roman" w:cs="Times New Roman"/>
          <w:b/>
          <w:szCs w:val="24"/>
          <w:lang w:eastAsia="de-DE"/>
        </w:rPr>
        <w:t>)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sym w:font="Wingdings" w:char="F0E0"/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  das offizielle weiße Anmeldeformular des Stadtschulrates für Wien 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sym w:font="Wingdings" w:char="F0E0"/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  Formular – Sepa-Lastschrift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sym w:font="Wingdings" w:char="F0E0"/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  die Elterninformation des SSR zu ganztägigen Schulformen – bitte lesen Sie diese genau durch!</w:t>
      </w:r>
    </w:p>
    <w:p w:rsidR="008F078B" w:rsidRDefault="008F078B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AF469D" w:rsidRPr="00AF469D" w:rsidRDefault="00AF469D" w:rsidP="00AF469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b/>
          <w:szCs w:val="24"/>
          <w:lang w:eastAsia="de-DE"/>
        </w:rPr>
        <w:t>ORGANISATORISCHES</w:t>
      </w:r>
    </w:p>
    <w:p w:rsidR="00AF469D" w:rsidRPr="00AF469D" w:rsidRDefault="00AF469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Gesamtzeit der angebotenen TB: Montag bis Freitag von Unterrichtsschluss bis 16.10 Uhr – darin enthalten sind </w:t>
      </w:r>
    </w:p>
    <w:p w:rsidR="00AF469D" w:rsidRPr="00AF469D" w:rsidRDefault="00AF469D" w:rsidP="00AF469D">
      <w:pPr>
        <w:tabs>
          <w:tab w:val="left" w:pos="360"/>
        </w:tabs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de-DE"/>
        </w:rPr>
      </w:pPr>
      <w:r w:rsidRPr="00AF469D">
        <w:rPr>
          <w:rFonts w:ascii="Times New Roman" w:eastAsia="Times New Roman" w:hAnsi="Times New Roman" w:cs="Times New Roman"/>
          <w:szCs w:val="20"/>
          <w:lang w:eastAsia="de-DE"/>
        </w:rPr>
        <w:sym w:font="Wingdings" w:char="F08C"/>
      </w:r>
      <w:r w:rsidRPr="00AF469D">
        <w:rPr>
          <w:rFonts w:ascii="Times New Roman" w:eastAsia="Times New Roman" w:hAnsi="Times New Roman" w:cs="Times New Roman"/>
          <w:szCs w:val="20"/>
          <w:lang w:eastAsia="de-DE"/>
        </w:rPr>
        <w:tab/>
        <w:t xml:space="preserve">die </w:t>
      </w:r>
      <w:r w:rsidRPr="00AF469D">
        <w:rPr>
          <w:rFonts w:ascii="Times New Roman" w:eastAsia="Times New Roman" w:hAnsi="Times New Roman" w:cs="Times New Roman"/>
          <w:b/>
          <w:szCs w:val="20"/>
          <w:lang w:eastAsia="de-DE"/>
        </w:rPr>
        <w:t>gegenstandsbezogene Lernzeit</w:t>
      </w:r>
      <w:r w:rsidRPr="00AF469D">
        <w:rPr>
          <w:rFonts w:ascii="Times New Roman" w:eastAsia="Times New Roman" w:hAnsi="Times New Roman" w:cs="Times New Roman"/>
          <w:szCs w:val="20"/>
          <w:lang w:eastAsia="de-DE"/>
        </w:rPr>
        <w:t>, die sich auf die Pflichtgegenstände Deutsch, Englisch und Mathematik bezieht. Durch Üben mit FachprofessorInnen der Schule können dabei Mängel und Unsicherheiten aufgearbeitet werden. Pro Gegenstand findet jeweils eine Tutoriums-Stunde (im Normalfall in der Zeit von 14.30 bis 15.20) pro Woche statt, an der alle für diesen Wochentag Angemeldeten teilnehmen.</w:t>
      </w:r>
    </w:p>
    <w:p w:rsidR="00AF469D" w:rsidRPr="00AF469D" w:rsidRDefault="00AF469D" w:rsidP="00AF469D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sym w:font="Wingdings" w:char="F08D"/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ab/>
        <w:t xml:space="preserve">die </w:t>
      </w:r>
      <w:r w:rsidRPr="00AF469D">
        <w:rPr>
          <w:rFonts w:ascii="Times New Roman" w:eastAsia="Times New Roman" w:hAnsi="Times New Roman" w:cs="Times New Roman"/>
          <w:b/>
          <w:szCs w:val="24"/>
          <w:lang w:eastAsia="de-DE"/>
        </w:rPr>
        <w:t>individuelle Lernzeit</w:t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 (Erledigung der Hausübungen, Vorbereitung auf Wiederholungen, 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tab/>
        <w:t>Diktate etc.)</w:t>
      </w:r>
    </w:p>
    <w:p w:rsidR="00AF469D" w:rsidRPr="00AF469D" w:rsidRDefault="00AF469D" w:rsidP="00AF469D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sym w:font="Wingdings" w:char="F08E"/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ab/>
        <w:t xml:space="preserve">die </w:t>
      </w:r>
      <w:r w:rsidRPr="00AF469D">
        <w:rPr>
          <w:rFonts w:ascii="Times New Roman" w:eastAsia="Times New Roman" w:hAnsi="Times New Roman" w:cs="Times New Roman"/>
          <w:b/>
          <w:szCs w:val="24"/>
          <w:lang w:eastAsia="de-DE"/>
        </w:rPr>
        <w:t xml:space="preserve">Freizeit </w:t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(betreute Freizeitaktivitäten mit möglicher Verpflegung) und </w:t>
      </w:r>
    </w:p>
    <w:p w:rsidR="00AF469D" w:rsidRDefault="00AF469D" w:rsidP="00AF469D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sym w:font="Wingdings" w:char="F08F"/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ab/>
        <w:t xml:space="preserve">die </w:t>
      </w:r>
      <w:r w:rsidRPr="00AF469D">
        <w:rPr>
          <w:rFonts w:ascii="Times New Roman" w:eastAsia="Times New Roman" w:hAnsi="Times New Roman" w:cs="Times New Roman"/>
          <w:b/>
          <w:szCs w:val="24"/>
          <w:lang w:eastAsia="de-DE"/>
        </w:rPr>
        <w:t>speziellen Lernzeiten</w:t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 zum Thema: Kreativ, Sport, Nawi, Lesen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Die Anmeldung für die TB kann sich auf alle Schultage (MO bis FR) oder auf einzelne Tage der Woche beziehen und gilt für das jeweilige Unterrichtsjahr. </w:t>
      </w:r>
      <w:r w:rsidRPr="00AF469D">
        <w:rPr>
          <w:rFonts w:ascii="Times New Roman" w:eastAsia="Times New Roman" w:hAnsi="Times New Roman" w:cs="Times New Roman"/>
          <w:b/>
          <w:szCs w:val="24"/>
          <w:lang w:eastAsia="de-DE"/>
        </w:rPr>
        <w:t>Bitte vormerken</w:t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, dass an folgenden Tagen keine TB stattfinden kann: </w:t>
      </w:r>
    </w:p>
    <w:p w:rsid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  <w:sectPr w:rsidR="00AF469D" w:rsidSect="00AF469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2</w:t>
      </w:r>
      <w:r w:rsidR="00466E2E">
        <w:rPr>
          <w:rFonts w:ascii="Times New Roman" w:eastAsia="Times New Roman" w:hAnsi="Times New Roman" w:cs="Times New Roman"/>
          <w:i/>
          <w:szCs w:val="24"/>
          <w:lang w:eastAsia="de-DE"/>
        </w:rPr>
        <w:t>5</w:t>
      </w: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Oktober – 3. November (autonom frei)</w:t>
      </w:r>
    </w:p>
    <w:p w:rsid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2</w:t>
      </w:r>
      <w:r w:rsidR="00466E2E">
        <w:rPr>
          <w:rFonts w:ascii="Times New Roman" w:eastAsia="Times New Roman" w:hAnsi="Times New Roman" w:cs="Times New Roman"/>
          <w:i/>
          <w:szCs w:val="24"/>
          <w:lang w:eastAsia="de-DE"/>
        </w:rPr>
        <w:t>7</w:t>
      </w: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November (Sprechtag)</w:t>
      </w:r>
    </w:p>
    <w:p w:rsidR="00466E2E" w:rsidRPr="00AF469D" w:rsidRDefault="00567020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7</w:t>
      </w:r>
      <w:r w:rsidR="00262716"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. und </w:t>
      </w:r>
      <w:r w:rsidR="00466E2E">
        <w:rPr>
          <w:rFonts w:ascii="Times New Roman" w:eastAsia="Times New Roman" w:hAnsi="Times New Roman" w:cs="Times New Roman"/>
          <w:i/>
          <w:szCs w:val="24"/>
          <w:lang w:eastAsia="de-DE"/>
        </w:rPr>
        <w:t>8. Dezember (Maria Empfängnis)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2</w:t>
      </w:r>
      <w:r w:rsidR="00466E2E">
        <w:rPr>
          <w:rFonts w:ascii="Times New Roman" w:eastAsia="Times New Roman" w:hAnsi="Times New Roman" w:cs="Times New Roman"/>
          <w:i/>
          <w:szCs w:val="24"/>
          <w:lang w:eastAsia="de-DE"/>
        </w:rPr>
        <w:t>4</w:t>
      </w: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Dezember – 6. Jänner (Weihnachtsferien)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2</w:t>
      </w:r>
      <w:r w:rsidR="00466E2E">
        <w:rPr>
          <w:rFonts w:ascii="Times New Roman" w:eastAsia="Times New Roman" w:hAnsi="Times New Roman" w:cs="Times New Roman"/>
          <w:i/>
          <w:szCs w:val="24"/>
          <w:lang w:eastAsia="de-DE"/>
        </w:rPr>
        <w:t>7</w:t>
      </w: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Jänner (Konferenz)</w:t>
      </w: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ab/>
      </w: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ab/>
      </w: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ab/>
      </w:r>
    </w:p>
    <w:p w:rsidR="00AF469D" w:rsidRPr="00AF469D" w:rsidRDefault="00466E2E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30. Jänner 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 – </w:t>
      </w:r>
      <w:r>
        <w:rPr>
          <w:rFonts w:ascii="Times New Roman" w:eastAsia="Times New Roman" w:hAnsi="Times New Roman" w:cs="Times New Roman"/>
          <w:i/>
          <w:szCs w:val="24"/>
          <w:lang w:eastAsia="de-DE"/>
        </w:rPr>
        <w:t>7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Februar (Semesterferien)</w:t>
      </w:r>
    </w:p>
    <w:p w:rsidR="00AF469D" w:rsidRPr="00AF469D" w:rsidRDefault="00466E2E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10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. und </w:t>
      </w:r>
      <w:r>
        <w:rPr>
          <w:rFonts w:ascii="Times New Roman" w:eastAsia="Times New Roman" w:hAnsi="Times New Roman" w:cs="Times New Roman"/>
          <w:i/>
          <w:szCs w:val="24"/>
          <w:lang w:eastAsia="de-DE"/>
        </w:rPr>
        <w:t>11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i/>
          <w:szCs w:val="24"/>
          <w:lang w:eastAsia="de-DE"/>
        </w:rPr>
        <w:t>März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 (Musikfest)</w:t>
      </w:r>
    </w:p>
    <w:p w:rsidR="00AF469D" w:rsidRPr="00AF469D" w:rsidRDefault="00466E2E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12. März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 (autonom frei)</w:t>
      </w:r>
    </w:p>
    <w:p w:rsidR="00AF469D" w:rsidRPr="00AF469D" w:rsidRDefault="00466E2E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27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 März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  – </w:t>
      </w:r>
      <w:r>
        <w:rPr>
          <w:rFonts w:ascii="Times New Roman" w:eastAsia="Times New Roman" w:hAnsi="Times New Roman" w:cs="Times New Roman"/>
          <w:i/>
          <w:szCs w:val="24"/>
          <w:lang w:eastAsia="de-DE"/>
        </w:rPr>
        <w:t>5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April (Osterferien)</w:t>
      </w:r>
    </w:p>
    <w:p w:rsidR="00AF469D" w:rsidRPr="00AF469D" w:rsidRDefault="00466E2E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13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Mai (Feiertag)</w:t>
      </w:r>
    </w:p>
    <w:p w:rsidR="00AF469D" w:rsidRPr="00AF469D" w:rsidRDefault="00466E2E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22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Mai  – 2</w:t>
      </w:r>
      <w:r>
        <w:rPr>
          <w:rFonts w:ascii="Times New Roman" w:eastAsia="Times New Roman" w:hAnsi="Times New Roman" w:cs="Times New Roman"/>
          <w:i/>
          <w:szCs w:val="24"/>
          <w:lang w:eastAsia="de-DE"/>
        </w:rPr>
        <w:t>5. Mai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 (Pfingsten)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1</w:t>
      </w:r>
      <w:r w:rsidR="00466E2E">
        <w:rPr>
          <w:rFonts w:ascii="Times New Roman" w:eastAsia="Times New Roman" w:hAnsi="Times New Roman" w:cs="Times New Roman"/>
          <w:i/>
          <w:szCs w:val="24"/>
          <w:lang w:eastAsia="de-DE"/>
        </w:rPr>
        <w:t>0</w:t>
      </w: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Juni (Fronleichnam)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2</w:t>
      </w:r>
      <w:r w:rsidR="00466E2E">
        <w:rPr>
          <w:rFonts w:ascii="Times New Roman" w:eastAsia="Times New Roman" w:hAnsi="Times New Roman" w:cs="Times New Roman"/>
          <w:i/>
          <w:szCs w:val="24"/>
          <w:lang w:eastAsia="de-DE"/>
        </w:rPr>
        <w:t>3</w:t>
      </w: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Juni (Konferenz)</w:t>
      </w:r>
    </w:p>
    <w:p w:rsidR="00AF469D" w:rsidRDefault="00466E2E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1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 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und </w:t>
      </w:r>
      <w:r>
        <w:rPr>
          <w:rFonts w:ascii="Times New Roman" w:eastAsia="Times New Roman" w:hAnsi="Times New Roman" w:cs="Times New Roman"/>
          <w:i/>
          <w:szCs w:val="24"/>
          <w:lang w:eastAsia="de-DE"/>
        </w:rPr>
        <w:t>2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 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Juli </w:t>
      </w:r>
      <w:r w:rsidR="00AF469D">
        <w:rPr>
          <w:rFonts w:ascii="Times New Roman" w:eastAsia="Times New Roman" w:hAnsi="Times New Roman" w:cs="Times New Roman"/>
          <w:i/>
          <w:szCs w:val="24"/>
          <w:lang w:eastAsia="de-DE"/>
        </w:rPr>
        <w:t>(Schulende naht! – Zeugnis</w:t>
      </w:r>
      <w:r>
        <w:rPr>
          <w:rFonts w:ascii="Times New Roman" w:eastAsia="Times New Roman" w:hAnsi="Times New Roman" w:cs="Times New Roman"/>
          <w:i/>
          <w:szCs w:val="24"/>
          <w:lang w:eastAsia="de-DE"/>
        </w:rPr>
        <w:t>)</w:t>
      </w:r>
    </w:p>
    <w:p w:rsid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  <w:sectPr w:rsidR="00AF469D" w:rsidSect="00AF469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8F078B" w:rsidRPr="00AF469D" w:rsidRDefault="008F078B" w:rsidP="008F078B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 xml:space="preserve">Aufgrund des Wechsels des Buffetbetreibers haben wir leider derzeit kein Schulbuffet und können daher kein Mittagessen für die Kinder anbieten. Wir bitten Sie daher ihrem Kind ein </w:t>
      </w:r>
      <w:bookmarkStart w:id="0" w:name="_GoBack"/>
      <w:r w:rsidRPr="008F078B">
        <w:rPr>
          <w:rFonts w:ascii="Times New Roman" w:eastAsia="Times New Roman" w:hAnsi="Times New Roman" w:cs="Times New Roman"/>
          <w:b/>
          <w:szCs w:val="24"/>
          <w:lang w:eastAsia="de-DE"/>
        </w:rPr>
        <w:t xml:space="preserve">Lunchpaket </w:t>
      </w:r>
      <w:bookmarkEnd w:id="0"/>
      <w:r>
        <w:rPr>
          <w:rFonts w:ascii="Times New Roman" w:eastAsia="Times New Roman" w:hAnsi="Times New Roman" w:cs="Times New Roman"/>
          <w:szCs w:val="24"/>
          <w:lang w:eastAsia="de-DE"/>
        </w:rPr>
        <w:t xml:space="preserve">mitzugeben. Natürlich informieren wir Sie, sobald wir wieder ein Mittagessen in unserem Buffet anbieten können. </w:t>
      </w:r>
    </w:p>
    <w:p w:rsid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</w:p>
    <w:p w:rsidR="00AF469D" w:rsidRPr="00AF469D" w:rsidRDefault="008F078B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Cs w:val="24"/>
          <w:lang w:eastAsia="de-DE"/>
        </w:rPr>
        <w:t xml:space="preserve">BITTE das bunte </w:t>
      </w:r>
      <w:r w:rsidR="00AF469D" w:rsidRPr="00AF469D">
        <w:rPr>
          <w:rFonts w:ascii="Times New Roman" w:eastAsia="Times New Roman" w:hAnsi="Times New Roman" w:cs="Times New Roman"/>
          <w:b/>
          <w:szCs w:val="24"/>
          <w:lang w:eastAsia="de-DE"/>
        </w:rPr>
        <w:t xml:space="preserve">Anmeldeblatt der Schule, das weiße Anmeldeformular des SSR und das SEPA-Lastschrift-Formular in der beigefügten Klarsichthülle möglichst bald beim Klassenvorstand oder spätestens am Montag, </w:t>
      </w:r>
      <w:r w:rsidR="00466E2E">
        <w:rPr>
          <w:rFonts w:ascii="Times New Roman" w:eastAsia="Times New Roman" w:hAnsi="Times New Roman" w:cs="Times New Roman"/>
          <w:b/>
          <w:szCs w:val="24"/>
          <w:lang w:eastAsia="de-DE"/>
        </w:rPr>
        <w:t>14</w:t>
      </w:r>
      <w:r w:rsidR="00AF469D" w:rsidRPr="00AF469D">
        <w:rPr>
          <w:rFonts w:ascii="Times New Roman" w:eastAsia="Times New Roman" w:hAnsi="Times New Roman" w:cs="Times New Roman"/>
          <w:b/>
          <w:szCs w:val="24"/>
          <w:lang w:eastAsia="de-DE"/>
        </w:rPr>
        <w:t>.09.20</w:t>
      </w:r>
      <w:r w:rsidR="00466E2E">
        <w:rPr>
          <w:rFonts w:ascii="Times New Roman" w:eastAsia="Times New Roman" w:hAnsi="Times New Roman" w:cs="Times New Roman"/>
          <w:b/>
          <w:szCs w:val="24"/>
          <w:lang w:eastAsia="de-DE"/>
        </w:rPr>
        <w:t>20</w:t>
      </w:r>
      <w:r w:rsidR="00AF469D" w:rsidRPr="00AF469D">
        <w:rPr>
          <w:rFonts w:ascii="Times New Roman" w:eastAsia="Times New Roman" w:hAnsi="Times New Roman" w:cs="Times New Roman"/>
          <w:b/>
          <w:szCs w:val="24"/>
          <w:lang w:eastAsia="de-DE"/>
        </w:rPr>
        <w:t xml:space="preserve"> bis 10 Uhr bei der Leitung der TB abgeben. 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Für Fragen und weitere Informationen stehe ich Ihnen gerne zur Verfügung! Elterninformation ist am </w:t>
      </w:r>
    </w:p>
    <w:p w:rsid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u w:val="single"/>
          <w:lang w:eastAsia="de-DE"/>
        </w:rPr>
        <w:t xml:space="preserve">Sa., </w:t>
      </w:r>
      <w:r w:rsidR="00466E2E">
        <w:rPr>
          <w:rFonts w:ascii="Times New Roman" w:eastAsia="Times New Roman" w:hAnsi="Times New Roman" w:cs="Times New Roman"/>
          <w:szCs w:val="24"/>
          <w:u w:val="single"/>
          <w:lang w:eastAsia="de-DE"/>
        </w:rPr>
        <w:t>12</w:t>
      </w:r>
      <w:r w:rsidRPr="00AF469D">
        <w:rPr>
          <w:rFonts w:ascii="Times New Roman" w:eastAsia="Times New Roman" w:hAnsi="Times New Roman" w:cs="Times New Roman"/>
          <w:szCs w:val="24"/>
          <w:u w:val="single"/>
          <w:lang w:eastAsia="de-DE"/>
        </w:rPr>
        <w:t>. September  um 11 Uhr</w:t>
      </w:r>
      <w:r w:rsidR="008F078B">
        <w:rPr>
          <w:rFonts w:ascii="Times New Roman" w:eastAsia="Times New Roman" w:hAnsi="Times New Roman" w:cs="Times New Roman"/>
          <w:szCs w:val="24"/>
          <w:lang w:eastAsia="de-DE"/>
        </w:rPr>
        <w:t xml:space="preserve"> (Chorsaal, 2</w:t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. Stock). </w:t>
      </w:r>
    </w:p>
    <w:p w:rsidR="00AF469D" w:rsidRPr="00AF469D" w:rsidRDefault="008F078B" w:rsidP="008F078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Cs w:val="24"/>
          <w:lang w:eastAsia="de-DE"/>
        </w:rPr>
        <w:tab/>
      </w:r>
      <w:r w:rsidR="00AF469D" w:rsidRPr="00AF469D">
        <w:rPr>
          <w:rFonts w:ascii="Times New Roman" w:eastAsia="Times New Roman" w:hAnsi="Times New Roman" w:cs="Times New Roman"/>
          <w:i/>
          <w:lang w:eastAsia="de-DE"/>
        </w:rPr>
        <w:t>Mag. Ruth Steinmaurer-Nebenführ, Leitung TB</w:t>
      </w:r>
    </w:p>
    <w:p w:rsidR="00AF469D" w:rsidRPr="005C0A5A" w:rsidRDefault="00AF469D" w:rsidP="00AF469D">
      <w:pPr>
        <w:spacing w:line="360" w:lineRule="auto"/>
        <w:jc w:val="right"/>
      </w:pPr>
      <w:r>
        <w:t xml:space="preserve">Telefonnummer während der Betreuungszeiten: </w:t>
      </w:r>
      <w:r w:rsidRPr="00A20E81">
        <w:rPr>
          <w:rFonts w:ascii="Trebuchet MS" w:hAnsi="Trebuchet MS"/>
          <w:b/>
        </w:rPr>
        <w:t>0664 73 48 11 10</w:t>
      </w:r>
    </w:p>
    <w:sectPr w:rsidR="00AF469D" w:rsidRPr="005C0A5A" w:rsidSect="00AF469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0B" w:rsidRDefault="00C6610B">
      <w:pPr>
        <w:spacing w:after="0" w:line="240" w:lineRule="auto"/>
      </w:pPr>
      <w:r>
        <w:separator/>
      </w:r>
    </w:p>
  </w:endnote>
  <w:endnote w:type="continuationSeparator" w:id="0">
    <w:p w:rsidR="00C6610B" w:rsidRDefault="00C6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Futur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utura Lt BT">
    <w:altName w:val="Arial"/>
    <w:charset w:val="B1"/>
    <w:family w:val="swiss"/>
    <w:pitch w:val="variable"/>
    <w:sig w:usb0="80000867" w:usb1="00000000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AAF" w:rsidRDefault="008F078B">
    <w:pPr>
      <w:pStyle w:val="Fuzeile"/>
      <w:ind w:left="6946" w:right="-42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AAF" w:rsidRDefault="008F078B">
    <w:pPr>
      <w:pStyle w:val="Fuzeile"/>
      <w:tabs>
        <w:tab w:val="left" w:pos="7170"/>
      </w:tabs>
      <w:ind w:left="-1418" w:right="-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0B" w:rsidRDefault="00C6610B">
      <w:pPr>
        <w:spacing w:after="0" w:line="240" w:lineRule="auto"/>
      </w:pPr>
      <w:r>
        <w:separator/>
      </w:r>
    </w:p>
  </w:footnote>
  <w:footnote w:type="continuationSeparator" w:id="0">
    <w:p w:rsidR="00C6610B" w:rsidRDefault="00C6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AAF" w:rsidRDefault="008F078B">
    <w:pPr>
      <w:pStyle w:val="Kopfzeile"/>
      <w:tabs>
        <w:tab w:val="clear" w:pos="4536"/>
        <w:tab w:val="clear" w:pos="9072"/>
        <w:tab w:val="center" w:pos="5670"/>
        <w:tab w:val="left" w:pos="6946"/>
      </w:tabs>
      <w:ind w:right="140"/>
      <w:jc w:val="right"/>
      <w:rPr>
        <w:rFonts w:ascii="B Futura Bold" w:hAnsi="B Futura Bold"/>
        <w:spacing w:val="5"/>
        <w:sz w:val="16"/>
      </w:rPr>
    </w:pPr>
  </w:p>
  <w:p w:rsidR="00F00AAF" w:rsidRDefault="008F078B">
    <w:pPr>
      <w:pStyle w:val="Kopfzeile"/>
      <w:tabs>
        <w:tab w:val="clear" w:pos="9072"/>
      </w:tabs>
      <w:spacing w:before="120"/>
      <w:ind w:right="381"/>
      <w:jc w:val="right"/>
      <w:rPr>
        <w:rFonts w:ascii="Futura Lt BT" w:hAnsi="Futura Lt BT"/>
        <w:b/>
        <w:spacing w:val="5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AAF" w:rsidRDefault="00AF469D">
    <w:pPr>
      <w:pStyle w:val="Kopfzeile"/>
      <w:tabs>
        <w:tab w:val="clear" w:pos="4536"/>
        <w:tab w:val="clear" w:pos="9072"/>
        <w:tab w:val="center" w:pos="5670"/>
        <w:tab w:val="left" w:pos="6946"/>
        <w:tab w:val="left" w:pos="9214"/>
      </w:tabs>
      <w:spacing w:before="120"/>
      <w:ind w:right="142"/>
      <w:rPr>
        <w:rFonts w:ascii="B Futura Bold" w:hAnsi="B Futura Bold"/>
        <w:spacing w:val="5"/>
        <w:sz w:val="16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226695</wp:posOffset>
              </wp:positionH>
              <wp:positionV relativeFrom="paragraph">
                <wp:posOffset>107315</wp:posOffset>
              </wp:positionV>
              <wp:extent cx="4187190" cy="7829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7190" cy="782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AAF" w:rsidRDefault="008F078B">
                          <w:pPr>
                            <w:tabs>
                              <w:tab w:val="left" w:pos="900"/>
                            </w:tabs>
                            <w:spacing w:before="1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.85pt;margin-top:8.45pt;width:329.7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krJQIAAFAEAAAOAAAAZHJzL2Uyb0RvYy54bWysVNuO2yAQfa/Uf0C8N46tpEmsOKtttqkq&#10;bS/Sbj8AY2yjYoYCib39+g6QTdP2bVU/IIYZDjPnzHh7Mw2KnIR1EnRF89mcEqE5NFJ3Ff32eHiz&#10;psR5phumQIuKPglHb3avX21HU4oCelCNsARBtCtHU9Hee1NmmeO9GJibgREanS3YgXk0bZc1lo2I&#10;PqismM/fZiPYxljgwjk8vUtOuov4bSu4/9K2TniiKoq5+bjauNZhzXZbVnaWmV7ycxrsBVkMTGp8&#10;9AJ1xzwjRyv/gRokt+Cg9TMOQwZtK7mINWA1+fyvah56ZkSsBclx5kKT+3+w/PPpqyWyqWhBiWYD&#10;SvQoJk/ewUTywM5oXIlBDwbD/ITHqHKs1Jl74N8d0bDvme7ErbUw9oI1mF28mV1dTTgugNTjJ2jw&#10;GXb0EIGm1g6BOiSDIDqq9HRRJqTC8XCRr1f5Bl0cfat1sVkuQ3IZK59vG+v8BwEDCZuKWlQ+orPT&#10;vfMp9DkkPOZAyeYglYqG7eq9suTEsEsO8Tuj/xGmNBkrulkWy0TACyAG6bHdlRwqup6HLzVgoO29&#10;bmIzeiZV2mN1SmORgcdAXSLRT/V01qWG5gkZtZDaGscQNz3Yn5SM2NIVdT+OzApK1EeNqmzyxSLM&#10;QDQWy1WBhr321NcepjlCVdRTkrZ7n+bmaKzsenwp9YGGW1SylZHkkGrK6pw3tm2U6TxiYS6u7Rj1&#10;+0ew+wUAAP//AwBQSwMEFAAGAAgAAAAhALRiE73eAAAACQEAAA8AAABkcnMvZG93bnJldi54bWxM&#10;j8FOwzAQRO9I/IO1SFwQtRtooCFOVVUgzi1cuLnxNomI10nsNilfz3Iqx50Zzb7JV5NrxQmH0HjS&#10;MJ8pEEiltw1VGj4/3u6fQYRoyJrWE2o4Y4BVcX2Vm8z6kbZ42sVKcAmFzGioY+wyKUNZozNh5jsk&#10;9g5+cCbyOVTSDmbkctfKRKlUOtMQf6hNh5say+/d0Wnw4+vZeexVcvf149436357SHqtb2+m9QuI&#10;iFO8hOEPn9GhYKa9P5INotXwsHjiJOvpEgT76XIxB7Fn4VElIItc/l9Q/AIAAP//AwBQSwECLQAU&#10;AAYACAAAACEAtoM4kv4AAADhAQAAEwAAAAAAAAAAAAAAAAAAAAAAW0NvbnRlbnRfVHlwZXNdLnht&#10;bFBLAQItABQABgAIAAAAIQA4/SH/1gAAAJQBAAALAAAAAAAAAAAAAAAAAC8BAABfcmVscy8ucmVs&#10;c1BLAQItABQABgAIAAAAIQAxLTkrJQIAAFAEAAAOAAAAAAAAAAAAAAAAAC4CAABkcnMvZTJvRG9j&#10;LnhtbFBLAQItABQABgAIAAAAIQC0YhO93gAAAAkBAAAPAAAAAAAAAAAAAAAAAH8EAABkcnMvZG93&#10;bnJldi54bWxQSwUGAAAAAAQABADzAAAAigUAAAAA&#10;" o:allowincell="f" strokecolor="white">
              <v:textbox>
                <w:txbxContent>
                  <w:p w:rsidR="00F00AAF" w:rsidRDefault="00AF469D">
                    <w:pPr>
                      <w:tabs>
                        <w:tab w:val="left" w:pos="900"/>
                      </w:tabs>
                      <w:spacing w:before="120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w:tab/>
      <w:t xml:space="preserve">     </w:t>
    </w:r>
  </w:p>
  <w:p w:rsidR="00F00AAF" w:rsidRDefault="008F078B">
    <w:pPr>
      <w:pStyle w:val="Kopfzeile"/>
      <w:tabs>
        <w:tab w:val="clear" w:pos="4536"/>
        <w:tab w:val="clear" w:pos="9072"/>
        <w:tab w:val="center" w:pos="5529"/>
      </w:tabs>
      <w:spacing w:before="120"/>
      <w:ind w:right="381"/>
      <w:jc w:val="right"/>
      <w:rPr>
        <w:rFonts w:ascii="Futura Lt BT" w:hAnsi="Futura Lt B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720" w:hanging="360"/>
        </w:pPr>
        <w:rPr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5A"/>
    <w:rsid w:val="00262716"/>
    <w:rsid w:val="002A08B7"/>
    <w:rsid w:val="00466E2E"/>
    <w:rsid w:val="00567020"/>
    <w:rsid w:val="005C0A5A"/>
    <w:rsid w:val="00624886"/>
    <w:rsid w:val="006B1084"/>
    <w:rsid w:val="0073067C"/>
    <w:rsid w:val="008E425D"/>
    <w:rsid w:val="008F078B"/>
    <w:rsid w:val="0093735F"/>
    <w:rsid w:val="00990409"/>
    <w:rsid w:val="009E6E5F"/>
    <w:rsid w:val="00AF469D"/>
    <w:rsid w:val="00C6610B"/>
    <w:rsid w:val="00E22E97"/>
    <w:rsid w:val="00E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3C10B"/>
  <w15:docId w15:val="{54D23376-FD57-4CE9-B541-6A1C9B43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A5A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730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73067C"/>
    <w:rPr>
      <w:rFonts w:ascii="Times New Roman" w:eastAsia="Times New Roman" w:hAnsi="Times New Roman" w:cs="Times New Roman"/>
      <w:b/>
      <w:sz w:val="28"/>
      <w:szCs w:val="20"/>
      <w:lang w:val="de-DE"/>
    </w:rPr>
  </w:style>
  <w:style w:type="paragraph" w:styleId="Textkrper">
    <w:name w:val="Body Text"/>
    <w:basedOn w:val="Standard"/>
    <w:link w:val="TextkrperZchn"/>
    <w:rsid w:val="0073067C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73067C"/>
    <w:rPr>
      <w:rFonts w:ascii="Times New Roman" w:eastAsia="Times New Roman" w:hAnsi="Times New Roman" w:cs="Times New Roman"/>
      <w:sz w:val="16"/>
      <w:szCs w:val="20"/>
      <w:lang w:val="de-DE"/>
    </w:rPr>
  </w:style>
  <w:style w:type="paragraph" w:customStyle="1" w:styleId="Textkrper21">
    <w:name w:val="Textkörper 21"/>
    <w:basedOn w:val="Standard"/>
    <w:rsid w:val="0073067C"/>
    <w:pPr>
      <w:tabs>
        <w:tab w:val="left" w:pos="2127"/>
      </w:tabs>
      <w:spacing w:after="0" w:line="240" w:lineRule="auto"/>
      <w:ind w:left="1418"/>
    </w:pPr>
    <w:rPr>
      <w:rFonts w:ascii="Times New Roman" w:eastAsia="Times New Roman" w:hAnsi="Times New Roman" w:cs="Times New Roman"/>
      <w:szCs w:val="20"/>
      <w:lang w:val="de-DE"/>
    </w:rPr>
  </w:style>
  <w:style w:type="character" w:styleId="Hyperlink">
    <w:name w:val="Hyperlink"/>
    <w:rsid w:val="0073067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F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469D"/>
  </w:style>
  <w:style w:type="paragraph" w:styleId="Fuzeile">
    <w:name w:val="footer"/>
    <w:basedOn w:val="Standard"/>
    <w:link w:val="FuzeileZchn"/>
    <w:uiPriority w:val="99"/>
    <w:semiHidden/>
    <w:unhideWhenUsed/>
    <w:rsid w:val="00AF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User</cp:lastModifiedBy>
  <cp:revision>4</cp:revision>
  <cp:lastPrinted>2020-09-04T09:14:00Z</cp:lastPrinted>
  <dcterms:created xsi:type="dcterms:W3CDTF">2020-08-21T15:12:00Z</dcterms:created>
  <dcterms:modified xsi:type="dcterms:W3CDTF">2020-09-04T09:14:00Z</dcterms:modified>
</cp:coreProperties>
</file>